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9B4" w:rsidRDefault="00F569B4" w:rsidP="00F569B4">
      <w:pPr>
        <w:pStyle w:val="p0"/>
        <w:shd w:val="clear" w:color="auto" w:fill="FFFFFF"/>
        <w:snapToGrid w:val="0"/>
        <w:spacing w:line="400" w:lineRule="exact"/>
        <w:ind w:firstLineChars="250" w:firstLine="602"/>
        <w:rPr>
          <w:rFonts w:cs="Arial"/>
          <w:b/>
          <w:color w:val="000000"/>
        </w:rPr>
      </w:pPr>
      <w:r>
        <w:rPr>
          <w:rFonts w:cs="Arial" w:hint="eastAsia"/>
          <w:b/>
          <w:color w:val="000000"/>
        </w:rPr>
        <w:t>附件1</w:t>
      </w:r>
    </w:p>
    <w:tbl>
      <w:tblPr>
        <w:tblpPr w:leftFromText="180" w:rightFromText="180" w:vertAnchor="text" w:horzAnchor="page" w:tblpX="1057" w:tblpY="7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6"/>
        <w:gridCol w:w="4028"/>
        <w:gridCol w:w="4447"/>
        <w:gridCol w:w="845"/>
      </w:tblGrid>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页码</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原采购文件内容</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更改后内容</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更正理由</w:t>
            </w:r>
          </w:p>
        </w:tc>
      </w:tr>
      <w:tr w:rsidR="00F569B4" w:rsidTr="00F569B4">
        <w:trPr>
          <w:trHeight w:val="6247"/>
        </w:trPr>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3</w:t>
            </w:r>
          </w:p>
        </w:tc>
        <w:tc>
          <w:tcPr>
            <w:tcW w:w="4028" w:type="dxa"/>
            <w:tcBorders>
              <w:top w:val="single" w:sz="4" w:space="0" w:color="auto"/>
              <w:left w:val="single" w:sz="4" w:space="0" w:color="auto"/>
              <w:bottom w:val="single" w:sz="4" w:space="0" w:color="auto"/>
              <w:right w:val="single" w:sz="4" w:space="0" w:color="auto"/>
            </w:tcBorders>
            <w:vAlign w:val="center"/>
          </w:tcPr>
          <w:p w:rsidR="00F569B4" w:rsidRDefault="00F569B4">
            <w:pPr>
              <w:spacing w:line="340" w:lineRule="exact"/>
              <w:jc w:val="left"/>
              <w:rPr>
                <w:rFonts w:ascii="宋体" w:hAnsi="宋体" w:cs="宋体"/>
                <w:b/>
                <w:szCs w:val="21"/>
              </w:rPr>
            </w:pPr>
            <w:r>
              <w:rPr>
                <w:rFonts w:ascii="宋体" w:hAnsi="宋体" w:cs="宋体" w:hint="eastAsia"/>
                <w:b/>
                <w:szCs w:val="21"/>
              </w:rPr>
              <w:t>六、谈判供应商资格要求：</w:t>
            </w:r>
          </w:p>
          <w:p w:rsidR="00F569B4" w:rsidRDefault="00F569B4">
            <w:pPr>
              <w:spacing w:line="340" w:lineRule="exact"/>
              <w:jc w:val="left"/>
              <w:rPr>
                <w:rFonts w:ascii="宋体" w:hAnsi="宋体" w:cs="宋体" w:hint="eastAsia"/>
                <w:szCs w:val="21"/>
              </w:rPr>
            </w:pPr>
            <w:r>
              <w:rPr>
                <w:rFonts w:ascii="宋体" w:hAnsi="宋体" w:cs="宋体" w:hint="eastAsia"/>
                <w:szCs w:val="21"/>
              </w:rPr>
              <w:t>1.符合《中华人民共和国政府采购法》第二十二条规定；</w:t>
            </w:r>
          </w:p>
          <w:p w:rsidR="00F569B4" w:rsidRDefault="00F569B4">
            <w:pPr>
              <w:spacing w:line="340" w:lineRule="exact"/>
              <w:jc w:val="left"/>
              <w:rPr>
                <w:rFonts w:ascii="宋体" w:hAnsi="宋体" w:cs="宋体" w:hint="eastAsia"/>
                <w:szCs w:val="21"/>
              </w:rPr>
            </w:pPr>
            <w:r>
              <w:rPr>
                <w:rFonts w:ascii="宋体" w:hAnsi="宋体" w:cs="宋体" w:hint="eastAsia"/>
                <w:szCs w:val="21"/>
              </w:rPr>
              <w:t>2.本项目不接受联合体竞标；</w:t>
            </w:r>
          </w:p>
          <w:p w:rsidR="00F569B4" w:rsidRDefault="00F569B4">
            <w:pPr>
              <w:spacing w:line="340" w:lineRule="exact"/>
              <w:jc w:val="left"/>
              <w:rPr>
                <w:rFonts w:ascii="宋体" w:hAnsi="宋体" w:cs="宋体" w:hint="eastAsia"/>
                <w:szCs w:val="21"/>
                <w:u w:val="single"/>
              </w:rPr>
            </w:pPr>
            <w:r>
              <w:rPr>
                <w:rFonts w:ascii="宋体" w:hAnsi="宋体" w:cs="宋体" w:hint="eastAsia"/>
                <w:szCs w:val="21"/>
              </w:rPr>
              <w:t>3.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不得参与政府采购活动。</w:t>
            </w:r>
            <w:r>
              <w:rPr>
                <w:rFonts w:ascii="宋体" w:hAnsi="宋体" w:cs="宋体" w:hint="eastAsia"/>
                <w:szCs w:val="21"/>
                <w:u w:val="single"/>
              </w:rPr>
              <w:t>（由供应商提供查询结果网页打印件并加盖公章，打印材料作为评审资料保存。）</w:t>
            </w:r>
          </w:p>
          <w:p w:rsidR="00F569B4" w:rsidRDefault="00F569B4">
            <w:pPr>
              <w:spacing w:line="340" w:lineRule="exact"/>
              <w:jc w:val="left"/>
              <w:rPr>
                <w:rFonts w:ascii="宋体" w:hAnsi="宋体" w:cs="宋体" w:hint="eastAsia"/>
                <w:b/>
                <w:szCs w:val="21"/>
              </w:rPr>
            </w:pPr>
            <w:r>
              <w:rPr>
                <w:rFonts w:ascii="宋体" w:hAnsi="宋体" w:cs="宋体" w:hint="eastAsia"/>
                <w:b/>
                <w:szCs w:val="21"/>
              </w:rPr>
              <w:t>4、竞标人必须具有《医疗机构执业许可证》、一级及以上医院资质证书。(购买竞争性谈判文件时必须提供复印件)</w:t>
            </w:r>
          </w:p>
          <w:p w:rsidR="00F569B4" w:rsidRDefault="00F569B4">
            <w:pPr>
              <w:pStyle w:val="p0"/>
              <w:snapToGrid w:val="0"/>
              <w:spacing w:line="340" w:lineRule="exact"/>
              <w:rPr>
                <w:color w:val="000000"/>
                <w:kern w:val="2"/>
                <w:sz w:val="21"/>
                <w:szCs w:val="21"/>
              </w:rPr>
            </w:pP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b/>
                <w:szCs w:val="21"/>
              </w:rPr>
            </w:pPr>
            <w:r>
              <w:rPr>
                <w:rFonts w:ascii="宋体" w:hAnsi="宋体" w:cs="宋体" w:hint="eastAsia"/>
                <w:b/>
                <w:szCs w:val="21"/>
              </w:rPr>
              <w:t>六、谈判供应商资格要求：</w:t>
            </w:r>
          </w:p>
          <w:p w:rsidR="00F569B4" w:rsidRDefault="00F569B4">
            <w:pPr>
              <w:spacing w:line="340" w:lineRule="exact"/>
              <w:jc w:val="left"/>
              <w:rPr>
                <w:rFonts w:ascii="宋体" w:hAnsi="宋体" w:cs="宋体" w:hint="eastAsia"/>
                <w:szCs w:val="21"/>
              </w:rPr>
            </w:pPr>
            <w:r>
              <w:rPr>
                <w:rFonts w:ascii="宋体" w:hAnsi="宋体" w:cs="宋体" w:hint="eastAsia"/>
                <w:szCs w:val="21"/>
              </w:rPr>
              <w:t>1.符合《中华人民共和国政府采购法》第二十二条规定；</w:t>
            </w:r>
          </w:p>
          <w:p w:rsidR="00F569B4" w:rsidRDefault="00F569B4">
            <w:pPr>
              <w:spacing w:line="340" w:lineRule="exact"/>
              <w:jc w:val="left"/>
              <w:rPr>
                <w:rFonts w:ascii="宋体" w:hAnsi="宋体" w:cs="宋体" w:hint="eastAsia"/>
                <w:szCs w:val="21"/>
              </w:rPr>
            </w:pPr>
            <w:r>
              <w:rPr>
                <w:rFonts w:ascii="宋体" w:hAnsi="宋体" w:cs="宋体" w:hint="eastAsia"/>
                <w:szCs w:val="21"/>
              </w:rPr>
              <w:t>2.本项目不接受联合体竞标；</w:t>
            </w:r>
          </w:p>
          <w:p w:rsidR="00F569B4" w:rsidRDefault="00F569B4">
            <w:pPr>
              <w:spacing w:line="340" w:lineRule="exact"/>
              <w:jc w:val="left"/>
              <w:rPr>
                <w:rFonts w:ascii="宋体" w:hAnsi="宋体" w:cs="宋体" w:hint="eastAsia"/>
                <w:szCs w:val="21"/>
                <w:u w:val="single"/>
              </w:rPr>
            </w:pPr>
            <w:r>
              <w:rPr>
                <w:rFonts w:ascii="宋体" w:hAnsi="宋体" w:cs="宋体" w:hint="eastAsia"/>
                <w:szCs w:val="21"/>
              </w:rPr>
              <w:t>3.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不得参与政府采购活动。</w:t>
            </w:r>
            <w:r>
              <w:rPr>
                <w:rFonts w:ascii="宋体" w:hAnsi="宋体" w:cs="宋体" w:hint="eastAsia"/>
                <w:szCs w:val="21"/>
                <w:u w:val="single"/>
              </w:rPr>
              <w:t>（由供应商提供查询结果网页打印件并加盖公章，打印材料作为评审资料保存。）</w:t>
            </w:r>
          </w:p>
          <w:p w:rsidR="00F569B4" w:rsidRDefault="00F569B4">
            <w:pPr>
              <w:spacing w:line="340" w:lineRule="exact"/>
              <w:jc w:val="left"/>
              <w:rPr>
                <w:rFonts w:ascii="宋体" w:hAnsi="宋体" w:cs="宋体"/>
                <w:b/>
                <w:szCs w:val="21"/>
              </w:rPr>
            </w:pPr>
            <w:r>
              <w:rPr>
                <w:rFonts w:ascii="宋体" w:hAnsi="宋体" w:cs="宋体" w:hint="eastAsia"/>
                <w:b/>
                <w:szCs w:val="21"/>
              </w:rPr>
              <w:t>4、</w:t>
            </w:r>
            <w:r>
              <w:rPr>
                <w:rFonts w:ascii="宋体" w:hAnsi="宋体" w:hint="eastAsia"/>
                <w:b/>
                <w:color w:val="2D0DA3"/>
              </w:rPr>
              <w:t>竞标人必须具有《医疗机构执业许可证》，</w:t>
            </w:r>
            <w:r>
              <w:rPr>
                <w:rFonts w:ascii="宋体" w:hAnsi="宋体" w:hint="eastAsia"/>
                <w:b/>
                <w:color w:val="E36C0A"/>
              </w:rPr>
              <w:t>必须是具有国家卫生部门核定的一级及以上资质的医院或公立医院下属社区医疗服务站及公办的综合门诊部</w:t>
            </w:r>
            <w:r>
              <w:rPr>
                <w:rFonts w:ascii="宋体" w:hAnsi="宋体" w:cs="宋体" w:hint="eastAsia"/>
                <w:b/>
                <w:szCs w:val="21"/>
              </w:rPr>
              <w:t xml:space="preserve"> 。(购买竞争性谈判文件时必须提供《</w:t>
            </w:r>
            <w:r>
              <w:rPr>
                <w:rFonts w:ascii="宋体" w:hAnsi="宋体" w:hint="eastAsia"/>
                <w:b/>
                <w:color w:val="E36C0A"/>
              </w:rPr>
              <w:t>医疗机构执业许可证》</w:t>
            </w:r>
            <w:r>
              <w:rPr>
                <w:rFonts w:ascii="宋体" w:hAnsi="宋体" w:hint="eastAsia"/>
                <w:b/>
              </w:rPr>
              <w:t>复</w:t>
            </w:r>
            <w:r>
              <w:rPr>
                <w:rFonts w:ascii="宋体" w:hAnsi="宋体" w:cs="宋体" w:hint="eastAsia"/>
                <w:b/>
                <w:szCs w:val="21"/>
              </w:rPr>
              <w:t>印件)</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修正</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3</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rPr>
                <w:color w:val="000000"/>
                <w:kern w:val="2"/>
                <w:sz w:val="21"/>
                <w:szCs w:val="21"/>
              </w:rPr>
            </w:pPr>
            <w:r>
              <w:rPr>
                <w:rFonts w:hint="eastAsia"/>
                <w:kern w:val="2"/>
                <w:sz w:val="21"/>
                <w:szCs w:val="21"/>
              </w:rPr>
              <w:t>发售时间：2017年6月12日公告发布之时起至2017年6月15日止, 正常上班时间（工作日）</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rPr>
                <w:color w:val="000000"/>
                <w:kern w:val="2"/>
                <w:sz w:val="21"/>
                <w:szCs w:val="21"/>
              </w:rPr>
            </w:pPr>
            <w:r>
              <w:rPr>
                <w:rFonts w:hint="eastAsia"/>
                <w:kern w:val="2"/>
                <w:sz w:val="21"/>
                <w:szCs w:val="21"/>
              </w:rPr>
              <w:t>发售时间：2017年6月12日公告发布之时起至</w:t>
            </w:r>
            <w:r>
              <w:rPr>
                <w:rFonts w:hint="eastAsia"/>
                <w:color w:val="0000FF"/>
                <w:kern w:val="2"/>
                <w:sz w:val="21"/>
                <w:szCs w:val="21"/>
                <w:u w:val="single"/>
              </w:rPr>
              <w:t>2017年6月21日</w:t>
            </w:r>
            <w:r>
              <w:rPr>
                <w:rFonts w:hint="eastAsia"/>
                <w:kern w:val="2"/>
                <w:sz w:val="21"/>
                <w:szCs w:val="21"/>
              </w:rPr>
              <w:t>止, 正常上班时间（工作日）</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计划调整</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3</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rPr>
                <w:color w:val="000000"/>
                <w:kern w:val="2"/>
                <w:sz w:val="21"/>
                <w:szCs w:val="21"/>
              </w:rPr>
            </w:pPr>
            <w:r>
              <w:rPr>
                <w:rFonts w:hint="eastAsia"/>
                <w:kern w:val="2"/>
                <w:sz w:val="21"/>
                <w:szCs w:val="21"/>
              </w:rPr>
              <w:t>竞标人应于2017年6月16日18时00分前将谈判保证金以电汇、转帐、汇票等非现金形式交至以下账户。</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rPr>
                <w:color w:val="000000"/>
                <w:kern w:val="2"/>
                <w:sz w:val="21"/>
                <w:szCs w:val="21"/>
              </w:rPr>
            </w:pPr>
            <w:r>
              <w:rPr>
                <w:rFonts w:hint="eastAsia"/>
                <w:kern w:val="2"/>
                <w:sz w:val="21"/>
                <w:szCs w:val="21"/>
              </w:rPr>
              <w:t>竞标人应于</w:t>
            </w:r>
            <w:r>
              <w:rPr>
                <w:rFonts w:hint="eastAsia"/>
                <w:color w:val="0000FF"/>
                <w:kern w:val="2"/>
                <w:sz w:val="21"/>
                <w:szCs w:val="21"/>
                <w:u w:val="single"/>
              </w:rPr>
              <w:t>2017年6月21日</w:t>
            </w:r>
            <w:r>
              <w:rPr>
                <w:rFonts w:hint="eastAsia"/>
                <w:kern w:val="2"/>
                <w:sz w:val="21"/>
                <w:szCs w:val="21"/>
              </w:rPr>
              <w:t>18时00分前将谈判保证金以电汇、转帐、汇票等非现金形式交至以下账户。</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计划调整</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3-4</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szCs w:val="21"/>
              </w:rPr>
            </w:pPr>
            <w:r>
              <w:rPr>
                <w:rFonts w:ascii="宋体" w:hAnsi="宋体" w:cs="宋体" w:hint="eastAsia"/>
                <w:szCs w:val="21"/>
              </w:rPr>
              <w:t>谈判供应商应于2017年6月19日9时00分止，将响应文件密封提交到</w:t>
            </w:r>
            <w:r>
              <w:rPr>
                <w:rFonts w:ascii="宋体" w:hAnsi="宋体" w:cs="宋体" w:hint="eastAsia"/>
                <w:szCs w:val="21"/>
                <w:u w:val="single"/>
              </w:rPr>
              <w:t>南宁市华东招标有限责任公司开标厅（南宁市星湖路39号大板二区区直机关后勤人员培训中心三楼会议室）</w:t>
            </w:r>
            <w:r>
              <w:rPr>
                <w:rFonts w:ascii="宋体" w:hAnsi="宋体" w:cs="宋体" w:hint="eastAsia"/>
                <w:szCs w:val="21"/>
              </w:rPr>
              <w:t>，逾期送达的将予以拒收。</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szCs w:val="21"/>
              </w:rPr>
            </w:pPr>
            <w:r>
              <w:rPr>
                <w:rFonts w:ascii="宋体" w:hAnsi="宋体" w:cs="宋体" w:hint="eastAsia"/>
                <w:szCs w:val="21"/>
              </w:rPr>
              <w:t>谈判供应商应于</w:t>
            </w:r>
            <w:r>
              <w:rPr>
                <w:rFonts w:ascii="宋体" w:hAnsi="宋体" w:cs="宋体" w:hint="eastAsia"/>
                <w:color w:val="0000FF"/>
                <w:szCs w:val="21"/>
                <w:u w:val="single"/>
              </w:rPr>
              <w:t>2017年6月22日</w:t>
            </w:r>
            <w:r>
              <w:rPr>
                <w:rFonts w:ascii="宋体" w:hAnsi="宋体" w:cs="宋体" w:hint="eastAsia"/>
                <w:szCs w:val="21"/>
              </w:rPr>
              <w:t>9时00分止，将响应文件密封提交到</w:t>
            </w:r>
            <w:r>
              <w:rPr>
                <w:rFonts w:ascii="宋体" w:hAnsi="宋体" w:cs="宋体" w:hint="eastAsia"/>
                <w:szCs w:val="21"/>
                <w:u w:val="single"/>
              </w:rPr>
              <w:t>南宁市华东招标有限责任公司开标厅（南宁市星湖路39号大板二区区直机关后勤人员培训中心三楼会议室）</w:t>
            </w:r>
            <w:r>
              <w:rPr>
                <w:rFonts w:ascii="宋体" w:hAnsi="宋体" w:cs="宋体" w:hint="eastAsia"/>
                <w:szCs w:val="21"/>
              </w:rPr>
              <w:t>，逾期送达的将予以拒收。</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计划调整</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4</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szCs w:val="21"/>
              </w:rPr>
            </w:pPr>
            <w:r>
              <w:rPr>
                <w:rFonts w:ascii="宋体" w:hAnsi="宋体" w:cs="宋体" w:hint="eastAsia"/>
                <w:szCs w:val="21"/>
              </w:rPr>
              <w:t>2017年6月19日9时00分整截止后为谈判小组与谈判供应商谈判时间，具体时间由代理机构另行通知。</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szCs w:val="21"/>
              </w:rPr>
            </w:pPr>
            <w:r>
              <w:rPr>
                <w:rFonts w:ascii="宋体" w:hAnsi="宋体" w:cs="宋体" w:hint="eastAsia"/>
                <w:color w:val="0000FF"/>
                <w:szCs w:val="21"/>
                <w:u w:val="single"/>
              </w:rPr>
              <w:t>2017年6月22日</w:t>
            </w:r>
            <w:r>
              <w:rPr>
                <w:rFonts w:ascii="宋体" w:hAnsi="宋体" w:cs="宋体" w:hint="eastAsia"/>
                <w:szCs w:val="21"/>
              </w:rPr>
              <w:t>9时00分整截止后为谈判小组与谈判供应商谈判时间，具体时间由代理机构另行通知。</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计划调整</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6</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szCs w:val="21"/>
              </w:rPr>
            </w:pPr>
            <w:r>
              <w:rPr>
                <w:rFonts w:ascii="宋体" w:hAnsi="宋体" w:cs="宋体" w:hint="eastAsia"/>
                <w:szCs w:val="21"/>
              </w:rPr>
              <w:t>4、竞标人必须具有《医疗机构执业许可</w:t>
            </w:r>
            <w:r>
              <w:rPr>
                <w:rFonts w:ascii="宋体" w:hAnsi="宋体" w:cs="宋体" w:hint="eastAsia"/>
                <w:szCs w:val="21"/>
              </w:rPr>
              <w:lastRenderedPageBreak/>
              <w:t>证》、一级及以上医院资质证书。</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szCs w:val="21"/>
              </w:rPr>
            </w:pPr>
            <w:r>
              <w:rPr>
                <w:rFonts w:ascii="宋体" w:hAnsi="宋体" w:cs="宋体" w:hint="eastAsia"/>
                <w:szCs w:val="21"/>
              </w:rPr>
              <w:lastRenderedPageBreak/>
              <w:t>4、</w:t>
            </w:r>
            <w:r>
              <w:rPr>
                <w:rFonts w:ascii="宋体" w:hAnsi="宋体" w:hint="eastAsia"/>
              </w:rPr>
              <w:t>竞标人必须具有《医疗机构执业许可证》，</w:t>
            </w:r>
            <w:r>
              <w:rPr>
                <w:rFonts w:ascii="宋体" w:hAnsi="宋体" w:hint="eastAsia"/>
                <w:b/>
                <w:color w:val="E36C0A"/>
                <w:u w:val="single"/>
              </w:rPr>
              <w:lastRenderedPageBreak/>
              <w:t>必须是具有国家卫生部门核定的一级及以上资质的医院或公立医院下属社区医疗服务站及公办的综合门诊部</w:t>
            </w:r>
            <w:r>
              <w:rPr>
                <w:rFonts w:ascii="宋体" w:hAnsi="宋体" w:cs="宋体" w:hint="eastAsia"/>
                <w:b/>
                <w:color w:val="FFC000"/>
                <w:szCs w:val="21"/>
              </w:rPr>
              <w:t>。</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lastRenderedPageBreak/>
              <w:t>计划</w:t>
            </w:r>
            <w:r>
              <w:rPr>
                <w:rFonts w:hint="eastAsia"/>
                <w:color w:val="000000"/>
                <w:kern w:val="2"/>
                <w:sz w:val="21"/>
                <w:szCs w:val="21"/>
              </w:rPr>
              <w:lastRenderedPageBreak/>
              <w:t>调整</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lastRenderedPageBreak/>
              <w:t>6</w:t>
            </w:r>
          </w:p>
        </w:tc>
        <w:tc>
          <w:tcPr>
            <w:tcW w:w="4028" w:type="dxa"/>
            <w:tcBorders>
              <w:top w:val="single" w:sz="4" w:space="0" w:color="auto"/>
              <w:left w:val="single" w:sz="4" w:space="0" w:color="auto"/>
              <w:bottom w:val="single" w:sz="4" w:space="0" w:color="auto"/>
              <w:right w:val="single" w:sz="4" w:space="0" w:color="auto"/>
            </w:tcBorders>
            <w:vAlign w:val="center"/>
          </w:tcPr>
          <w:p w:rsidR="00F569B4" w:rsidRDefault="00F569B4">
            <w:pPr>
              <w:pStyle w:val="1"/>
              <w:spacing w:line="340" w:lineRule="exact"/>
              <w:jc w:val="left"/>
              <w:rPr>
                <w:rFonts w:hAnsi="宋体" w:cs="宋体"/>
                <w:bCs/>
                <w:szCs w:val="21"/>
              </w:rPr>
            </w:pPr>
            <w:r>
              <w:rPr>
                <w:rFonts w:hAnsi="宋体" w:cs="宋体" w:hint="eastAsia"/>
                <w:szCs w:val="21"/>
              </w:rPr>
              <w:t>响应文件递交截止时间：2017年6月19日</w:t>
            </w:r>
            <w:r>
              <w:rPr>
                <w:rFonts w:hAnsi="宋体" w:cs="宋体" w:hint="eastAsia"/>
                <w:bCs/>
                <w:szCs w:val="21"/>
              </w:rPr>
              <w:t>9时整</w:t>
            </w:r>
          </w:p>
          <w:p w:rsidR="00F569B4" w:rsidRDefault="00F569B4">
            <w:pPr>
              <w:spacing w:line="340" w:lineRule="exact"/>
              <w:jc w:val="left"/>
              <w:rPr>
                <w:rFonts w:ascii="宋体" w:hAnsi="宋体" w:cs="宋体"/>
                <w:szCs w:val="21"/>
              </w:rPr>
            </w:pPr>
          </w:p>
        </w:tc>
        <w:tc>
          <w:tcPr>
            <w:tcW w:w="4447" w:type="dxa"/>
            <w:tcBorders>
              <w:top w:val="single" w:sz="4" w:space="0" w:color="auto"/>
              <w:left w:val="single" w:sz="4" w:space="0" w:color="auto"/>
              <w:bottom w:val="single" w:sz="4" w:space="0" w:color="auto"/>
              <w:right w:val="single" w:sz="4" w:space="0" w:color="auto"/>
            </w:tcBorders>
            <w:vAlign w:val="center"/>
          </w:tcPr>
          <w:p w:rsidR="00F569B4" w:rsidRDefault="00F569B4">
            <w:pPr>
              <w:pStyle w:val="1"/>
              <w:spacing w:line="340" w:lineRule="exact"/>
              <w:jc w:val="left"/>
              <w:rPr>
                <w:rFonts w:hAnsi="宋体" w:cs="宋体"/>
                <w:bCs/>
                <w:szCs w:val="21"/>
              </w:rPr>
            </w:pPr>
            <w:r>
              <w:rPr>
                <w:rFonts w:hAnsi="宋体" w:cs="宋体" w:hint="eastAsia"/>
                <w:szCs w:val="21"/>
              </w:rPr>
              <w:t>响应文件递交截止时间：</w:t>
            </w:r>
            <w:r>
              <w:rPr>
                <w:rFonts w:hAnsi="宋体" w:cs="宋体" w:hint="eastAsia"/>
                <w:color w:val="0000FF"/>
                <w:szCs w:val="21"/>
                <w:u w:val="single"/>
              </w:rPr>
              <w:t>2017年6月22日</w:t>
            </w:r>
            <w:r>
              <w:rPr>
                <w:rFonts w:hAnsi="宋体" w:cs="宋体" w:hint="eastAsia"/>
                <w:bCs/>
                <w:szCs w:val="21"/>
              </w:rPr>
              <w:t>9时整</w:t>
            </w:r>
          </w:p>
          <w:p w:rsidR="00F569B4" w:rsidRDefault="00F569B4">
            <w:pPr>
              <w:spacing w:line="340" w:lineRule="exact"/>
              <w:jc w:val="left"/>
              <w:rPr>
                <w:rFonts w:ascii="宋体" w:hAnsi="宋体" w:cs="宋体"/>
                <w:szCs w:val="21"/>
              </w:rPr>
            </w:pP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计划调整</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6</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1"/>
              <w:spacing w:line="340" w:lineRule="exact"/>
              <w:jc w:val="left"/>
              <w:rPr>
                <w:rFonts w:hAnsi="宋体" w:cs="宋体"/>
                <w:bCs/>
                <w:szCs w:val="21"/>
              </w:rPr>
            </w:pPr>
            <w:r>
              <w:rPr>
                <w:rFonts w:hAnsi="宋体" w:cs="宋体" w:hint="eastAsia"/>
                <w:bCs/>
                <w:szCs w:val="21"/>
              </w:rPr>
              <w:t>谈判时间：2017年6月19日9时整截标后（具体时间由</w:t>
            </w:r>
            <w:r>
              <w:rPr>
                <w:rFonts w:hAnsi="宋体" w:cs="宋体" w:hint="eastAsia"/>
                <w:szCs w:val="21"/>
              </w:rPr>
              <w:t>南宁市华东招标有限责任公司</w:t>
            </w:r>
            <w:r>
              <w:rPr>
                <w:rFonts w:hAnsi="宋体" w:cs="宋体" w:hint="eastAsia"/>
                <w:bCs/>
                <w:szCs w:val="21"/>
              </w:rPr>
              <w:t>另行通知）</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1"/>
              <w:spacing w:line="340" w:lineRule="exact"/>
              <w:jc w:val="left"/>
              <w:rPr>
                <w:rFonts w:hAnsi="宋体" w:cs="宋体"/>
                <w:bCs/>
                <w:szCs w:val="21"/>
              </w:rPr>
            </w:pPr>
            <w:r>
              <w:rPr>
                <w:rFonts w:hAnsi="宋体" w:cs="宋体" w:hint="eastAsia"/>
                <w:bCs/>
                <w:szCs w:val="21"/>
              </w:rPr>
              <w:t>谈判时间：</w:t>
            </w:r>
            <w:r>
              <w:rPr>
                <w:rFonts w:hAnsi="宋体" w:cs="宋体" w:hint="eastAsia"/>
                <w:bCs/>
                <w:color w:val="0000FF"/>
                <w:szCs w:val="21"/>
                <w:u w:val="single"/>
              </w:rPr>
              <w:t>2017年6月22日</w:t>
            </w:r>
            <w:r>
              <w:rPr>
                <w:rFonts w:hAnsi="宋体" w:cs="宋体" w:hint="eastAsia"/>
                <w:bCs/>
                <w:szCs w:val="21"/>
              </w:rPr>
              <w:t>9时整截标后（具体时间由</w:t>
            </w:r>
            <w:r>
              <w:rPr>
                <w:rFonts w:hAnsi="宋体" w:cs="宋体" w:hint="eastAsia"/>
                <w:szCs w:val="21"/>
              </w:rPr>
              <w:t>南宁市华东招标有限责任公司</w:t>
            </w:r>
            <w:r>
              <w:rPr>
                <w:rFonts w:hAnsi="宋体" w:cs="宋体" w:hint="eastAsia"/>
                <w:bCs/>
                <w:szCs w:val="21"/>
              </w:rPr>
              <w:t>另行通知）</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计划调整</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7</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widowControl/>
              <w:spacing w:line="340" w:lineRule="exact"/>
              <w:rPr>
                <w:rFonts w:ascii="宋体" w:hAnsi="宋体" w:cs="宋体"/>
                <w:szCs w:val="21"/>
              </w:rPr>
            </w:pPr>
            <w:r>
              <w:rPr>
                <w:rFonts w:ascii="宋体" w:hAnsi="宋体" w:cs="宋体" w:hint="eastAsia"/>
                <w:szCs w:val="21"/>
              </w:rPr>
              <w:t>3.4竞标人必须具有《医疗机构执业许可证》、一级及以上医院资质证书。</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widowControl/>
              <w:spacing w:line="340" w:lineRule="exact"/>
              <w:jc w:val="left"/>
              <w:rPr>
                <w:rFonts w:ascii="宋体" w:hAnsi="宋体" w:cs="宋体"/>
                <w:color w:val="0000FF"/>
                <w:szCs w:val="21"/>
                <w:u w:val="single"/>
              </w:rPr>
            </w:pPr>
            <w:r>
              <w:rPr>
                <w:rFonts w:ascii="宋体" w:hAnsi="宋体" w:cs="宋体" w:hint="eastAsia"/>
                <w:szCs w:val="21"/>
              </w:rPr>
              <w:t>3.4</w:t>
            </w:r>
            <w:r>
              <w:rPr>
                <w:rFonts w:ascii="宋体" w:hAnsi="宋体" w:hint="eastAsia"/>
              </w:rPr>
              <w:t>竞标人必须具有《医疗机构执业许可证》，</w:t>
            </w:r>
            <w:r>
              <w:rPr>
                <w:rFonts w:ascii="宋体" w:hAnsi="宋体" w:hint="eastAsia"/>
                <w:b/>
                <w:color w:val="E36C0A"/>
                <w:u w:val="single"/>
              </w:rPr>
              <w:t>必须是具有国家卫生部门核定的一级及以上资质的医院或公立医院下属社区医疗服务站及公办的综合门诊部</w:t>
            </w:r>
            <w:r>
              <w:rPr>
                <w:rFonts w:ascii="宋体" w:hAnsi="宋体" w:cs="宋体" w:hint="eastAsia"/>
                <w:b/>
                <w:color w:val="FFC000"/>
                <w:szCs w:val="21"/>
              </w:rPr>
              <w:t>。</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修正</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16</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rPr>
                <w:rFonts w:ascii="宋体" w:hAnsi="宋体" w:cs="宋体"/>
                <w:kern w:val="0"/>
                <w:szCs w:val="21"/>
              </w:rPr>
            </w:pPr>
            <w:r>
              <w:rPr>
                <w:rFonts w:ascii="宋体" w:hAnsi="宋体" w:cs="宋体" w:hint="eastAsia"/>
                <w:szCs w:val="21"/>
              </w:rPr>
              <w:t>3、</w:t>
            </w:r>
            <w:r>
              <w:rPr>
                <w:rFonts w:ascii="宋体" w:hAnsi="宋体" w:hint="eastAsia"/>
                <w:szCs w:val="21"/>
              </w:rPr>
              <w:t>竞标人在满足谈判文件的基础上，</w:t>
            </w:r>
            <w:r>
              <w:rPr>
                <w:rFonts w:ascii="宋体" w:hAnsi="宋体" w:cs="宋体" w:hint="eastAsia"/>
                <w:szCs w:val="21"/>
              </w:rPr>
              <w:t>可根据自身情况前往采购单位处进行现场勘察</w:t>
            </w:r>
            <w:r>
              <w:rPr>
                <w:rFonts w:ascii="宋体" w:hAnsi="宋体" w:cs="宋体" w:hint="eastAsia"/>
                <w:kern w:val="0"/>
                <w:szCs w:val="21"/>
              </w:rPr>
              <w:t>，了解本次项目具体内容，勘察时间：2017年6月16日9时至11时，过时不候，联系人:杨继红，联系电话：13978871765。</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rPr>
                <w:rFonts w:ascii="宋体" w:hAnsi="宋体" w:cs="宋体"/>
                <w:kern w:val="0"/>
                <w:szCs w:val="21"/>
              </w:rPr>
            </w:pPr>
            <w:r>
              <w:rPr>
                <w:rFonts w:ascii="宋体" w:hAnsi="宋体" w:cs="宋体" w:hint="eastAsia"/>
                <w:szCs w:val="21"/>
              </w:rPr>
              <w:t>3、</w:t>
            </w:r>
            <w:r>
              <w:rPr>
                <w:rFonts w:ascii="宋体" w:hAnsi="宋体" w:hint="eastAsia"/>
                <w:szCs w:val="21"/>
              </w:rPr>
              <w:t>竞标人在满足谈判文件的基础上，</w:t>
            </w:r>
            <w:r>
              <w:rPr>
                <w:rFonts w:ascii="宋体" w:hAnsi="宋体" w:cs="宋体" w:hint="eastAsia"/>
                <w:szCs w:val="21"/>
              </w:rPr>
              <w:t>可根据自身情况前往采购单位处进行现场勘察</w:t>
            </w:r>
            <w:r>
              <w:rPr>
                <w:rFonts w:ascii="宋体" w:hAnsi="宋体" w:cs="宋体" w:hint="eastAsia"/>
                <w:kern w:val="0"/>
                <w:szCs w:val="21"/>
              </w:rPr>
              <w:t>，了解本次项目具体内容，勘察时间：</w:t>
            </w:r>
            <w:r>
              <w:rPr>
                <w:rFonts w:ascii="宋体" w:hAnsi="宋体" w:cs="宋体" w:hint="eastAsia"/>
                <w:b/>
                <w:color w:val="0000FF"/>
                <w:kern w:val="0"/>
                <w:szCs w:val="21"/>
                <w:u w:val="single"/>
              </w:rPr>
              <w:t>2017年6月21日下午16时至17时</w:t>
            </w:r>
            <w:r>
              <w:rPr>
                <w:rFonts w:ascii="宋体" w:hAnsi="宋体" w:cs="宋体" w:hint="eastAsia"/>
                <w:kern w:val="0"/>
                <w:szCs w:val="21"/>
              </w:rPr>
              <w:t>，过时不候，联系人:杨继红，联系电话：13978871765。</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计划调整</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16</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szCs w:val="21"/>
              </w:rPr>
            </w:pPr>
            <w:r>
              <w:rPr>
                <w:rFonts w:ascii="宋体" w:hAnsi="宋体" w:cs="宋体" w:hint="eastAsia"/>
                <w:kern w:val="0"/>
                <w:szCs w:val="21"/>
              </w:rPr>
              <w:t>4、响应文件中必须提供《医疗机构执业许可证》复印件、一级及以上医院资质证书复印件、法人</w:t>
            </w:r>
            <w:r>
              <w:rPr>
                <w:rFonts w:ascii="宋体" w:hAnsi="宋体" w:cs="宋体" w:hint="eastAsia"/>
                <w:szCs w:val="21"/>
              </w:rPr>
              <w:t>身份证复印件 。</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spacing w:line="340" w:lineRule="exact"/>
              <w:jc w:val="left"/>
              <w:rPr>
                <w:rFonts w:ascii="宋体" w:hAnsi="宋体" w:cs="宋体"/>
                <w:szCs w:val="21"/>
              </w:rPr>
            </w:pPr>
            <w:r>
              <w:rPr>
                <w:rFonts w:ascii="宋体" w:hAnsi="宋体" w:cs="宋体" w:hint="eastAsia"/>
                <w:kern w:val="0"/>
                <w:szCs w:val="21"/>
              </w:rPr>
              <w:t>4、</w:t>
            </w:r>
            <w:r>
              <w:rPr>
                <w:rFonts w:ascii="宋体" w:hAnsi="宋体" w:cs="宋体" w:hint="eastAsia"/>
                <w:b/>
                <w:bCs/>
                <w:color w:val="0000FF"/>
                <w:kern w:val="0"/>
                <w:szCs w:val="21"/>
                <w:u w:val="single"/>
              </w:rPr>
              <w:t>响应文件中必须提供《医疗机构执业许可证》复印件、法人</w:t>
            </w:r>
            <w:r>
              <w:rPr>
                <w:rFonts w:ascii="宋体" w:hAnsi="宋体" w:cs="宋体" w:hint="eastAsia"/>
                <w:b/>
                <w:bCs/>
                <w:color w:val="0000FF"/>
                <w:szCs w:val="21"/>
                <w:u w:val="single"/>
              </w:rPr>
              <w:t>身份证复印件 。</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修正</w:t>
            </w:r>
          </w:p>
        </w:tc>
      </w:tr>
      <w:tr w:rsidR="00F569B4" w:rsidTr="00F569B4">
        <w:tc>
          <w:tcPr>
            <w:tcW w:w="616"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17</w:t>
            </w:r>
          </w:p>
        </w:tc>
        <w:tc>
          <w:tcPr>
            <w:tcW w:w="4028" w:type="dxa"/>
            <w:tcBorders>
              <w:top w:val="single" w:sz="4" w:space="0" w:color="auto"/>
              <w:left w:val="single" w:sz="4" w:space="0" w:color="auto"/>
              <w:bottom w:val="single" w:sz="4" w:space="0" w:color="auto"/>
              <w:right w:val="single" w:sz="4" w:space="0" w:color="auto"/>
            </w:tcBorders>
            <w:vAlign w:val="center"/>
            <w:hideMark/>
          </w:tcPr>
          <w:p w:rsidR="00F569B4" w:rsidRDefault="00F569B4">
            <w:pPr>
              <w:adjustRightInd w:val="0"/>
              <w:snapToGrid w:val="0"/>
              <w:spacing w:line="340" w:lineRule="exact"/>
              <w:jc w:val="left"/>
              <w:rPr>
                <w:rFonts w:ascii="宋体" w:hAnsi="宋体" w:cs="宋体"/>
                <w:szCs w:val="21"/>
              </w:rPr>
            </w:pPr>
            <w:r>
              <w:rPr>
                <w:rFonts w:ascii="宋体" w:hAnsi="宋体" w:cs="宋体" w:hint="eastAsia"/>
                <w:szCs w:val="21"/>
              </w:rPr>
              <w:t>1、竞标单位应为具备承担民事责任能力的独立法人资格的医疗机构，必须具有国家卫生部门核定的一级及以上医院资质。</w:t>
            </w:r>
          </w:p>
        </w:tc>
        <w:tc>
          <w:tcPr>
            <w:tcW w:w="4447" w:type="dxa"/>
            <w:tcBorders>
              <w:top w:val="single" w:sz="4" w:space="0" w:color="auto"/>
              <w:left w:val="single" w:sz="4" w:space="0" w:color="auto"/>
              <w:bottom w:val="single" w:sz="4" w:space="0" w:color="auto"/>
              <w:right w:val="single" w:sz="4" w:space="0" w:color="auto"/>
            </w:tcBorders>
            <w:vAlign w:val="center"/>
            <w:hideMark/>
          </w:tcPr>
          <w:p w:rsidR="00F569B4" w:rsidRDefault="00F569B4">
            <w:pPr>
              <w:adjustRightInd w:val="0"/>
              <w:snapToGrid w:val="0"/>
              <w:spacing w:line="340" w:lineRule="exact"/>
              <w:rPr>
                <w:rFonts w:ascii="宋体" w:hAnsi="宋体" w:cs="仿宋"/>
                <w:b/>
                <w:color w:val="E36C0A"/>
                <w:szCs w:val="21"/>
                <w:u w:val="wave" w:color="00B0F0"/>
              </w:rPr>
            </w:pPr>
            <w:r>
              <w:rPr>
                <w:rFonts w:ascii="宋体" w:hAnsi="宋体" w:cs="仿宋" w:hint="eastAsia"/>
                <w:szCs w:val="21"/>
              </w:rPr>
              <w:t>1、竞标单位应为具备承担民事责任能力的独立法人资格的医疗机构，</w:t>
            </w:r>
            <w:r>
              <w:rPr>
                <w:rFonts w:ascii="宋体" w:hAnsi="宋体" w:cs="仿宋" w:hint="eastAsia"/>
                <w:b/>
                <w:color w:val="E36C0A"/>
                <w:szCs w:val="21"/>
                <w:u w:val="wave" w:color="00B0F0"/>
              </w:rPr>
              <w:t>具有国家卫生部门核定的一级及以上资质的医院或公立医院下属社区医疗服务站及公办的综合门诊部皆可。</w:t>
            </w:r>
          </w:p>
        </w:tc>
        <w:tc>
          <w:tcPr>
            <w:tcW w:w="845" w:type="dxa"/>
            <w:tcBorders>
              <w:top w:val="single" w:sz="4" w:space="0" w:color="auto"/>
              <w:left w:val="single" w:sz="4" w:space="0" w:color="auto"/>
              <w:bottom w:val="single" w:sz="4" w:space="0" w:color="auto"/>
              <w:right w:val="single" w:sz="4" w:space="0" w:color="auto"/>
            </w:tcBorders>
            <w:vAlign w:val="center"/>
            <w:hideMark/>
          </w:tcPr>
          <w:p w:rsidR="00F569B4" w:rsidRDefault="00F569B4">
            <w:pPr>
              <w:pStyle w:val="p0"/>
              <w:snapToGrid w:val="0"/>
              <w:spacing w:line="340" w:lineRule="exact"/>
              <w:jc w:val="center"/>
              <w:rPr>
                <w:color w:val="000000"/>
                <w:kern w:val="2"/>
                <w:sz w:val="21"/>
                <w:szCs w:val="21"/>
              </w:rPr>
            </w:pPr>
            <w:r>
              <w:rPr>
                <w:rFonts w:hint="eastAsia"/>
                <w:color w:val="000000"/>
                <w:kern w:val="2"/>
                <w:sz w:val="21"/>
                <w:szCs w:val="21"/>
              </w:rPr>
              <w:t>修正</w:t>
            </w:r>
          </w:p>
        </w:tc>
      </w:tr>
    </w:tbl>
    <w:p w:rsidR="00F569B4" w:rsidRDefault="00F569B4" w:rsidP="00F569B4">
      <w:pPr>
        <w:pStyle w:val="p0"/>
        <w:shd w:val="clear" w:color="auto" w:fill="FFFFFF"/>
        <w:snapToGrid w:val="0"/>
        <w:spacing w:line="400" w:lineRule="exact"/>
        <w:ind w:firstLineChars="250" w:firstLine="600"/>
        <w:rPr>
          <w:rFonts w:cs="Arial" w:hint="eastAsia"/>
          <w:color w:val="000000"/>
        </w:rPr>
      </w:pPr>
    </w:p>
    <w:p w:rsidR="00F569B4" w:rsidRDefault="00F569B4" w:rsidP="00F569B4">
      <w:pPr>
        <w:widowControl/>
        <w:shd w:val="clear" w:color="auto" w:fill="FFFFFF"/>
        <w:spacing w:line="460" w:lineRule="exact"/>
        <w:jc w:val="center"/>
        <w:rPr>
          <w:rFonts w:ascii="仿宋" w:eastAsia="仿宋" w:hAnsi="Arial" w:cs="Arial" w:hint="eastAsia"/>
          <w:color w:val="000000"/>
          <w:kern w:val="0"/>
          <w:sz w:val="28"/>
          <w:szCs w:val="28"/>
        </w:rPr>
      </w:pPr>
    </w:p>
    <w:p w:rsidR="00F569B4" w:rsidRDefault="00F569B4" w:rsidP="00F569B4">
      <w:pPr>
        <w:widowControl/>
        <w:shd w:val="clear" w:color="auto" w:fill="FFFFFF"/>
        <w:spacing w:line="460" w:lineRule="exact"/>
        <w:jc w:val="center"/>
        <w:rPr>
          <w:rFonts w:ascii="仿宋" w:eastAsia="仿宋" w:hAnsi="Arial" w:cs="Arial" w:hint="eastAsia"/>
          <w:color w:val="000000"/>
          <w:kern w:val="0"/>
          <w:sz w:val="28"/>
          <w:szCs w:val="28"/>
        </w:rPr>
      </w:pPr>
    </w:p>
    <w:p w:rsidR="00F569B4" w:rsidRDefault="00F569B4" w:rsidP="00F569B4">
      <w:pPr>
        <w:widowControl/>
        <w:shd w:val="clear" w:color="auto" w:fill="FFFFFF"/>
        <w:spacing w:line="460" w:lineRule="exact"/>
        <w:jc w:val="center"/>
        <w:rPr>
          <w:rFonts w:ascii="仿宋" w:eastAsia="仿宋" w:hAnsi="Arial" w:cs="Arial" w:hint="eastAsia"/>
          <w:color w:val="000000"/>
          <w:kern w:val="0"/>
          <w:sz w:val="28"/>
          <w:szCs w:val="28"/>
        </w:rPr>
      </w:pPr>
      <w:r>
        <w:rPr>
          <w:rFonts w:ascii="仿宋" w:eastAsia="仿宋" w:hAnsi="Arial" w:cs="Arial" w:hint="eastAsia"/>
          <w:color w:val="000000"/>
          <w:kern w:val="0"/>
          <w:sz w:val="28"/>
          <w:szCs w:val="28"/>
        </w:rPr>
        <w:br w:type="page"/>
      </w:r>
    </w:p>
    <w:p w:rsidR="00F35778" w:rsidRDefault="00F35778"/>
    <w:sectPr w:rsidR="00F35778" w:rsidSect="00F357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9B4" w:rsidRDefault="00F569B4" w:rsidP="00F569B4">
      <w:r>
        <w:separator/>
      </w:r>
    </w:p>
  </w:endnote>
  <w:endnote w:type="continuationSeparator" w:id="0">
    <w:p w:rsidR="00F569B4" w:rsidRDefault="00F569B4" w:rsidP="00F569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9B4" w:rsidRDefault="00F569B4" w:rsidP="00F569B4">
      <w:r>
        <w:separator/>
      </w:r>
    </w:p>
  </w:footnote>
  <w:footnote w:type="continuationSeparator" w:id="0">
    <w:p w:rsidR="00F569B4" w:rsidRDefault="00F569B4" w:rsidP="00F569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69B4"/>
    <w:rsid w:val="001D0398"/>
    <w:rsid w:val="00F35778"/>
    <w:rsid w:val="00F569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9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569B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569B4"/>
    <w:rPr>
      <w:sz w:val="18"/>
      <w:szCs w:val="18"/>
    </w:rPr>
  </w:style>
  <w:style w:type="paragraph" w:styleId="a4">
    <w:name w:val="footer"/>
    <w:basedOn w:val="a"/>
    <w:link w:val="Char0"/>
    <w:uiPriority w:val="99"/>
    <w:semiHidden/>
    <w:unhideWhenUsed/>
    <w:rsid w:val="00F569B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569B4"/>
    <w:rPr>
      <w:sz w:val="18"/>
      <w:szCs w:val="18"/>
    </w:rPr>
  </w:style>
  <w:style w:type="paragraph" w:customStyle="1" w:styleId="p0">
    <w:name w:val="p0"/>
    <w:basedOn w:val="a"/>
    <w:rsid w:val="00F569B4"/>
    <w:pPr>
      <w:widowControl/>
      <w:spacing w:before="100" w:beforeAutospacing="1" w:after="100" w:afterAutospacing="1"/>
      <w:jc w:val="left"/>
    </w:pPr>
    <w:rPr>
      <w:rFonts w:ascii="宋体" w:hAnsi="宋体" w:cs="宋体"/>
      <w:kern w:val="0"/>
      <w:sz w:val="24"/>
    </w:rPr>
  </w:style>
  <w:style w:type="paragraph" w:customStyle="1" w:styleId="1">
    <w:name w:val="1"/>
    <w:basedOn w:val="a"/>
    <w:next w:val="a5"/>
    <w:rsid w:val="00F569B4"/>
    <w:rPr>
      <w:rFonts w:ascii="宋体" w:hAnsi="Courier New"/>
      <w:szCs w:val="20"/>
    </w:rPr>
  </w:style>
  <w:style w:type="paragraph" w:styleId="a5">
    <w:name w:val="Plain Text"/>
    <w:basedOn w:val="a"/>
    <w:link w:val="Char1"/>
    <w:uiPriority w:val="99"/>
    <w:semiHidden/>
    <w:unhideWhenUsed/>
    <w:rsid w:val="00F569B4"/>
    <w:rPr>
      <w:rFonts w:ascii="宋体" w:hAnsi="Courier New" w:cs="Courier New"/>
      <w:szCs w:val="21"/>
    </w:rPr>
  </w:style>
  <w:style w:type="character" w:customStyle="1" w:styleId="Char1">
    <w:name w:val="纯文本 Char"/>
    <w:basedOn w:val="a0"/>
    <w:link w:val="a5"/>
    <w:uiPriority w:val="99"/>
    <w:semiHidden/>
    <w:rsid w:val="00F569B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65499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303</Words>
  <Characters>1730</Characters>
  <Application>Microsoft Office Word</Application>
  <DocSecurity>0</DocSecurity>
  <Lines>14</Lines>
  <Paragraphs>4</Paragraphs>
  <ScaleCrop>false</ScaleCrop>
  <Company>微软中国</Company>
  <LinksUpToDate>false</LinksUpToDate>
  <CharactersWithSpaces>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2017-06-16T09:36:00Z</dcterms:created>
  <dcterms:modified xsi:type="dcterms:W3CDTF">2017-06-16T09:36:00Z</dcterms:modified>
</cp:coreProperties>
</file>